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562A4" w14:textId="77777777" w:rsidR="00DA36E8" w:rsidRDefault="00DA36E8">
      <w:pPr>
        <w:sectPr w:rsidR="00DA36E8">
          <w:headerReference w:type="default" r:id="rId8"/>
          <w:footerReference w:type="default" r:id="rId9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062F118C" w14:textId="19B47C9D" w:rsidR="008C469B" w:rsidRDefault="008C469B" w:rsidP="0028111B">
      <w:pPr>
        <w:rPr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82149" w:rsidRPr="00C82149">
        <w:rPr>
          <w:bCs/>
          <w:sz w:val="24"/>
        </w:rPr>
        <w:t xml:space="preserve">Taylor </w:t>
      </w:r>
      <w:r w:rsidR="00E66F87">
        <w:rPr>
          <w:bCs/>
          <w:sz w:val="24"/>
        </w:rPr>
        <w:t>Denison</w:t>
      </w:r>
      <w:r w:rsidR="00F80CF8" w:rsidRPr="00F80CF8">
        <w:rPr>
          <w:bCs/>
          <w:sz w:val="24"/>
        </w:rPr>
        <w:t>, Legal Division</w:t>
      </w:r>
    </w:p>
    <w:p w14:paraId="56C0C95A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CF962F4" w14:textId="135A37B0" w:rsidR="008C469B" w:rsidRDefault="008C469B" w:rsidP="008C469B">
      <w:pPr>
        <w:tabs>
          <w:tab w:val="left" w:pos="1170"/>
        </w:tabs>
        <w:outlineLvl w:val="0"/>
        <w:rPr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80CF8" w:rsidRPr="00F80CF8">
        <w:rPr>
          <w:bCs/>
          <w:sz w:val="24"/>
        </w:rPr>
        <w:t>Jorge Ordonez, Tariff &amp; Rate Analysis, Rate Regulation Division</w:t>
      </w:r>
    </w:p>
    <w:p w14:paraId="4655FBA3" w14:textId="73613660" w:rsidR="008C469B" w:rsidRDefault="008C469B" w:rsidP="008C469B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C2169">
        <w:rPr>
          <w:bCs/>
          <w:sz w:val="24"/>
        </w:rPr>
        <w:t xml:space="preserve">January </w:t>
      </w:r>
      <w:r w:rsidR="004B6B91">
        <w:rPr>
          <w:bCs/>
          <w:sz w:val="24"/>
        </w:rPr>
        <w:t>11</w:t>
      </w:r>
      <w:r w:rsidR="00F80CF8" w:rsidRPr="00F80CF8">
        <w:rPr>
          <w:bCs/>
          <w:sz w:val="24"/>
        </w:rPr>
        <w:t>, 202</w:t>
      </w:r>
      <w:r w:rsidR="00BC2169">
        <w:rPr>
          <w:bCs/>
          <w:sz w:val="24"/>
        </w:rPr>
        <w:t>1</w:t>
      </w:r>
    </w:p>
    <w:p w14:paraId="6BA3839D" w14:textId="1DB05913" w:rsidR="008C469B" w:rsidRDefault="008C469B" w:rsidP="00543836">
      <w:pPr>
        <w:spacing w:before="240" w:after="240"/>
        <w:ind w:left="1440" w:hanging="1440"/>
        <w:jc w:val="both"/>
        <w:rPr>
          <w:i/>
          <w:sz w:val="24"/>
          <w:szCs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D179B6" w:rsidRPr="009D4B4F">
        <w:rPr>
          <w:bCs/>
          <w:sz w:val="24"/>
          <w:szCs w:val="24"/>
        </w:rPr>
        <w:t>Docket No. 51</w:t>
      </w:r>
      <w:r w:rsidR="00BC435A">
        <w:rPr>
          <w:bCs/>
          <w:sz w:val="24"/>
          <w:szCs w:val="24"/>
        </w:rPr>
        <w:t>481</w:t>
      </w:r>
      <w:r w:rsidR="00D179B6" w:rsidRPr="005F284A">
        <w:rPr>
          <w:b/>
          <w:sz w:val="24"/>
          <w:szCs w:val="24"/>
        </w:rPr>
        <w:t xml:space="preserve"> – </w:t>
      </w:r>
      <w:r w:rsidR="00543836" w:rsidRPr="00543836">
        <w:rPr>
          <w:i/>
          <w:sz w:val="24"/>
          <w:szCs w:val="24"/>
        </w:rPr>
        <w:t>Application of CSWR-Texas Utility Operating Company, LLC for Temporary Rates for a Nonfunctioning Utility</w:t>
      </w:r>
    </w:p>
    <w:p w14:paraId="7AFD1159" w14:textId="25F597AF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61D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598F7226" w14:textId="3ECD1DC5" w:rsidR="008C469B" w:rsidRDefault="008C469B" w:rsidP="008C469B">
      <w:pPr>
        <w:jc w:val="both"/>
        <w:rPr>
          <w:strike/>
          <w:sz w:val="24"/>
        </w:rPr>
      </w:pPr>
    </w:p>
    <w:p w14:paraId="374AC37B" w14:textId="5B400ECF" w:rsidR="007726C2" w:rsidRDefault="00D179B6" w:rsidP="007726C2">
      <w:pPr>
        <w:jc w:val="both"/>
        <w:rPr>
          <w:sz w:val="24"/>
          <w:szCs w:val="24"/>
        </w:rPr>
      </w:pPr>
      <w:r w:rsidRPr="0062280D">
        <w:rPr>
          <w:bCs/>
          <w:sz w:val="24"/>
          <w:szCs w:val="24"/>
        </w:rPr>
        <w:t xml:space="preserve">On </w:t>
      </w:r>
      <w:r w:rsidR="0074302F">
        <w:rPr>
          <w:bCs/>
          <w:sz w:val="24"/>
          <w:szCs w:val="24"/>
        </w:rPr>
        <w:t>November 2</w:t>
      </w:r>
      <w:r>
        <w:rPr>
          <w:bCs/>
          <w:sz w:val="24"/>
          <w:szCs w:val="24"/>
        </w:rPr>
        <w:t>, 2020</w:t>
      </w:r>
      <w:r w:rsidRPr="0062280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74302F" w:rsidRPr="0074302F">
        <w:rPr>
          <w:bCs/>
          <w:sz w:val="24"/>
          <w:szCs w:val="24"/>
        </w:rPr>
        <w:t xml:space="preserve">CSWR-Texas Utility Operating Company, LLC </w:t>
      </w:r>
      <w:r w:rsidRPr="007C772D">
        <w:rPr>
          <w:bCs/>
          <w:sz w:val="24"/>
          <w:szCs w:val="24"/>
        </w:rPr>
        <w:t>(</w:t>
      </w:r>
      <w:r w:rsidR="00CA0DF2" w:rsidRPr="00CA0DF2">
        <w:rPr>
          <w:bCs/>
          <w:sz w:val="24"/>
          <w:szCs w:val="24"/>
        </w:rPr>
        <w:t>CSWR</w:t>
      </w:r>
      <w:r w:rsidR="000758DE">
        <w:rPr>
          <w:bCs/>
          <w:sz w:val="24"/>
          <w:szCs w:val="24"/>
        </w:rPr>
        <w:t>-</w:t>
      </w:r>
      <w:r w:rsidR="00CA0DF2" w:rsidRPr="00CA0DF2">
        <w:rPr>
          <w:bCs/>
          <w:sz w:val="24"/>
          <w:szCs w:val="24"/>
        </w:rPr>
        <w:t>Texas</w:t>
      </w:r>
      <w:r w:rsidRPr="007C772D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filed </w:t>
      </w:r>
      <w:r w:rsidR="00DF13B8">
        <w:rPr>
          <w:bCs/>
          <w:sz w:val="24"/>
          <w:szCs w:val="24"/>
        </w:rPr>
        <w:t xml:space="preserve">an </w:t>
      </w:r>
      <w:r w:rsidR="009E54E5">
        <w:rPr>
          <w:bCs/>
          <w:sz w:val="24"/>
          <w:szCs w:val="24"/>
        </w:rPr>
        <w:t xml:space="preserve">application </w:t>
      </w:r>
      <w:r w:rsidR="00661DBB">
        <w:rPr>
          <w:bCs/>
          <w:sz w:val="24"/>
          <w:szCs w:val="24"/>
        </w:rPr>
        <w:t xml:space="preserve">(Application) </w:t>
      </w:r>
      <w:r w:rsidR="00100931">
        <w:rPr>
          <w:bCs/>
          <w:sz w:val="24"/>
          <w:szCs w:val="24"/>
        </w:rPr>
        <w:t xml:space="preserve">providing notice that, in its capacity as the </w:t>
      </w:r>
      <w:r w:rsidR="00BC4467">
        <w:rPr>
          <w:bCs/>
          <w:sz w:val="24"/>
          <w:szCs w:val="24"/>
        </w:rPr>
        <w:t xml:space="preserve">Commission-appointed </w:t>
      </w:r>
      <w:r w:rsidR="00100931">
        <w:rPr>
          <w:bCs/>
          <w:sz w:val="24"/>
          <w:szCs w:val="24"/>
        </w:rPr>
        <w:t>Temporary Manager for Castlecomb</w:t>
      </w:r>
      <w:r w:rsidR="000758DE">
        <w:rPr>
          <w:bCs/>
          <w:sz w:val="24"/>
          <w:szCs w:val="24"/>
        </w:rPr>
        <w:t xml:space="preserve"> Water System (Castlecomb)</w:t>
      </w:r>
      <w:r w:rsidR="00100931">
        <w:rPr>
          <w:bCs/>
          <w:sz w:val="24"/>
          <w:szCs w:val="24"/>
        </w:rPr>
        <w:t>, a water and wastewater system, it would begin charging</w:t>
      </w:r>
      <w:r>
        <w:rPr>
          <w:bCs/>
          <w:sz w:val="24"/>
          <w:szCs w:val="24"/>
        </w:rPr>
        <w:t xml:space="preserve"> </w:t>
      </w:r>
      <w:r w:rsidR="008B5B42">
        <w:rPr>
          <w:bCs/>
          <w:sz w:val="24"/>
          <w:szCs w:val="24"/>
        </w:rPr>
        <w:t xml:space="preserve">temporary </w:t>
      </w:r>
      <w:r w:rsidR="009E54E5">
        <w:rPr>
          <w:bCs/>
          <w:sz w:val="24"/>
          <w:szCs w:val="24"/>
        </w:rPr>
        <w:t>rates</w:t>
      </w:r>
      <w:r w:rsidR="00DF13B8">
        <w:rPr>
          <w:bCs/>
          <w:sz w:val="24"/>
          <w:szCs w:val="24"/>
        </w:rPr>
        <w:t xml:space="preserve"> </w:t>
      </w:r>
      <w:r w:rsidR="00100931">
        <w:rPr>
          <w:bCs/>
          <w:sz w:val="24"/>
          <w:szCs w:val="24"/>
        </w:rPr>
        <w:t>to Castlecomb customers</w:t>
      </w:r>
      <w:r w:rsidR="00661DBB">
        <w:rPr>
          <w:bCs/>
          <w:sz w:val="24"/>
          <w:szCs w:val="24"/>
        </w:rPr>
        <w:t xml:space="preserve">.  </w:t>
      </w:r>
      <w:r w:rsidR="007726C2">
        <w:rPr>
          <w:bCs/>
          <w:sz w:val="24"/>
          <w:szCs w:val="24"/>
        </w:rPr>
        <w:t>CSWR</w:t>
      </w:r>
      <w:r w:rsidR="000758DE">
        <w:rPr>
          <w:bCs/>
          <w:sz w:val="24"/>
          <w:szCs w:val="24"/>
        </w:rPr>
        <w:t>-</w:t>
      </w:r>
      <w:r w:rsidR="007726C2">
        <w:rPr>
          <w:bCs/>
          <w:sz w:val="24"/>
          <w:szCs w:val="24"/>
        </w:rPr>
        <w:t>Texas</w:t>
      </w:r>
      <w:r w:rsidR="002A52FB">
        <w:rPr>
          <w:bCs/>
          <w:sz w:val="24"/>
          <w:szCs w:val="24"/>
        </w:rPr>
        <w:t>’ proposed temporary rates are based on</w:t>
      </w:r>
      <w:r w:rsidR="007726C2">
        <w:rPr>
          <w:bCs/>
          <w:sz w:val="24"/>
          <w:szCs w:val="24"/>
        </w:rPr>
        <w:t xml:space="preserve"> a combined annual revenue requirement of </w:t>
      </w:r>
      <w:r w:rsidR="007726C2" w:rsidRPr="00BA4019">
        <w:rPr>
          <w:bCs/>
          <w:sz w:val="24"/>
          <w:szCs w:val="24"/>
        </w:rPr>
        <w:t>$40,500</w:t>
      </w:r>
      <w:r w:rsidR="007726C2" w:rsidRPr="004B19A6">
        <w:rPr>
          <w:rStyle w:val="FootnoteReference"/>
          <w:sz w:val="24"/>
          <w:szCs w:val="24"/>
        </w:rPr>
        <w:footnoteReference w:id="1"/>
      </w:r>
      <w:r w:rsidR="007726C2" w:rsidRPr="00BA4019">
        <w:rPr>
          <w:bCs/>
          <w:sz w:val="24"/>
          <w:szCs w:val="24"/>
        </w:rPr>
        <w:t xml:space="preserve"> </w:t>
      </w:r>
      <w:r w:rsidR="007726C2">
        <w:rPr>
          <w:bCs/>
          <w:sz w:val="24"/>
          <w:szCs w:val="24"/>
        </w:rPr>
        <w:t xml:space="preserve">for water and sewer service, </w:t>
      </w:r>
      <w:r w:rsidR="00325CA1">
        <w:rPr>
          <w:bCs/>
          <w:sz w:val="24"/>
          <w:szCs w:val="24"/>
        </w:rPr>
        <w:t xml:space="preserve">corresponding to </w:t>
      </w:r>
      <w:r w:rsidR="007726C2">
        <w:rPr>
          <w:bCs/>
          <w:sz w:val="24"/>
          <w:szCs w:val="24"/>
        </w:rPr>
        <w:t xml:space="preserve">a monthly rate of $62.50 </w:t>
      </w:r>
      <w:r w:rsidR="00325CA1">
        <w:rPr>
          <w:bCs/>
          <w:sz w:val="24"/>
          <w:szCs w:val="24"/>
        </w:rPr>
        <w:t xml:space="preserve">each </w:t>
      </w:r>
      <w:r w:rsidR="007726C2">
        <w:rPr>
          <w:bCs/>
          <w:sz w:val="24"/>
          <w:szCs w:val="24"/>
        </w:rPr>
        <w:t xml:space="preserve">for water and sewer service, and the </w:t>
      </w:r>
      <w:r w:rsidR="0034078F">
        <w:rPr>
          <w:bCs/>
          <w:sz w:val="24"/>
          <w:szCs w:val="24"/>
        </w:rPr>
        <w:t xml:space="preserve">temporary </w:t>
      </w:r>
      <w:r w:rsidR="007726C2">
        <w:rPr>
          <w:bCs/>
          <w:sz w:val="24"/>
          <w:szCs w:val="24"/>
        </w:rPr>
        <w:t xml:space="preserve">manager’s </w:t>
      </w:r>
      <w:r w:rsidR="0034078F">
        <w:rPr>
          <w:bCs/>
          <w:sz w:val="24"/>
          <w:szCs w:val="24"/>
        </w:rPr>
        <w:t>monthly fee</w:t>
      </w:r>
      <w:r w:rsidR="007726C2">
        <w:rPr>
          <w:bCs/>
          <w:sz w:val="24"/>
          <w:szCs w:val="24"/>
        </w:rPr>
        <w:t xml:space="preserve"> of $7.50 for each water and sewer </w:t>
      </w:r>
      <w:r w:rsidR="0034078F">
        <w:rPr>
          <w:bCs/>
          <w:sz w:val="24"/>
          <w:szCs w:val="24"/>
        </w:rPr>
        <w:t>connection</w:t>
      </w:r>
      <w:r w:rsidR="007726C2">
        <w:rPr>
          <w:bCs/>
          <w:sz w:val="24"/>
          <w:szCs w:val="24"/>
        </w:rPr>
        <w:t>.</w:t>
      </w:r>
      <w:r w:rsidR="007726C2">
        <w:rPr>
          <w:rStyle w:val="FootnoteReference"/>
          <w:bCs/>
          <w:sz w:val="24"/>
          <w:szCs w:val="24"/>
        </w:rPr>
        <w:footnoteReference w:id="2"/>
      </w:r>
      <w:r w:rsidR="007726C2">
        <w:rPr>
          <w:bCs/>
          <w:sz w:val="24"/>
          <w:szCs w:val="24"/>
        </w:rPr>
        <w:t xml:space="preserve">  </w:t>
      </w:r>
      <w:r w:rsidR="007726C2" w:rsidRPr="001143D5">
        <w:rPr>
          <w:sz w:val="24"/>
          <w:szCs w:val="24"/>
        </w:rPr>
        <w:t xml:space="preserve">In addition to the requested </w:t>
      </w:r>
      <w:r w:rsidR="002A52FB">
        <w:rPr>
          <w:sz w:val="24"/>
          <w:szCs w:val="24"/>
        </w:rPr>
        <w:t xml:space="preserve">temporary </w:t>
      </w:r>
      <w:r w:rsidR="007726C2" w:rsidRPr="001143D5">
        <w:rPr>
          <w:sz w:val="24"/>
          <w:szCs w:val="24"/>
        </w:rPr>
        <w:t>water and sewer service rates</w:t>
      </w:r>
      <w:r w:rsidR="007726C2">
        <w:rPr>
          <w:sz w:val="24"/>
          <w:szCs w:val="24"/>
        </w:rPr>
        <w:t xml:space="preserve">, </w:t>
      </w:r>
      <w:r w:rsidR="007726C2" w:rsidRPr="001143D5">
        <w:rPr>
          <w:sz w:val="24"/>
          <w:szCs w:val="24"/>
        </w:rPr>
        <w:t>CSWR</w:t>
      </w:r>
      <w:r w:rsidR="000758DE">
        <w:rPr>
          <w:sz w:val="24"/>
          <w:szCs w:val="24"/>
        </w:rPr>
        <w:t>-</w:t>
      </w:r>
      <w:r w:rsidR="007726C2" w:rsidRPr="001143D5">
        <w:rPr>
          <w:sz w:val="24"/>
          <w:szCs w:val="24"/>
        </w:rPr>
        <w:t xml:space="preserve">Texas proposed the </w:t>
      </w:r>
      <w:r w:rsidR="007726C2">
        <w:rPr>
          <w:sz w:val="24"/>
          <w:szCs w:val="24"/>
        </w:rPr>
        <w:t>miscellaneous fees</w:t>
      </w:r>
      <w:r w:rsidR="007726C2" w:rsidRPr="001143D5">
        <w:rPr>
          <w:sz w:val="24"/>
          <w:szCs w:val="24"/>
        </w:rPr>
        <w:t xml:space="preserve"> listed in Table </w:t>
      </w:r>
      <w:r w:rsidR="007726C2">
        <w:rPr>
          <w:sz w:val="24"/>
          <w:szCs w:val="24"/>
        </w:rPr>
        <w:t>1</w:t>
      </w:r>
      <w:r w:rsidR="0034078F">
        <w:rPr>
          <w:sz w:val="24"/>
          <w:szCs w:val="24"/>
        </w:rPr>
        <w:t>,</w:t>
      </w:r>
      <w:r w:rsidR="007726C2" w:rsidRPr="001143D5">
        <w:rPr>
          <w:sz w:val="24"/>
          <w:szCs w:val="24"/>
        </w:rPr>
        <w:t xml:space="preserve"> below</w:t>
      </w:r>
      <w:r w:rsidR="0034078F">
        <w:rPr>
          <w:sz w:val="24"/>
          <w:szCs w:val="24"/>
        </w:rPr>
        <w:t>:</w:t>
      </w:r>
      <w:r w:rsidR="007726C2">
        <w:rPr>
          <w:sz w:val="24"/>
          <w:szCs w:val="24"/>
        </w:rPr>
        <w:t xml:space="preserve">  </w:t>
      </w:r>
    </w:p>
    <w:p w14:paraId="77804745" w14:textId="37D63B3A" w:rsidR="007726C2" w:rsidRDefault="007726C2" w:rsidP="00CC4789">
      <w:pPr>
        <w:jc w:val="both"/>
        <w:rPr>
          <w:bCs/>
          <w:sz w:val="24"/>
          <w:szCs w:val="24"/>
        </w:rPr>
      </w:pPr>
    </w:p>
    <w:p w14:paraId="17DDD481" w14:textId="23DA1927" w:rsidR="007726C2" w:rsidRPr="001143D5" w:rsidRDefault="007726C2" w:rsidP="007726C2">
      <w:pPr>
        <w:jc w:val="center"/>
        <w:rPr>
          <w:b/>
          <w:bCs/>
          <w:sz w:val="24"/>
          <w:szCs w:val="24"/>
        </w:rPr>
      </w:pPr>
      <w:r w:rsidRPr="001143D5">
        <w:rPr>
          <w:b/>
          <w:bCs/>
          <w:sz w:val="24"/>
          <w:szCs w:val="24"/>
        </w:rPr>
        <w:t xml:space="preserve">Table </w:t>
      </w:r>
      <w:r>
        <w:rPr>
          <w:b/>
          <w:bCs/>
          <w:sz w:val="24"/>
          <w:szCs w:val="24"/>
        </w:rPr>
        <w:t>1</w:t>
      </w:r>
      <w:r w:rsidR="000758DE">
        <w:rPr>
          <w:rStyle w:val="FootnoteReference"/>
          <w:b/>
          <w:bCs/>
          <w:sz w:val="24"/>
          <w:szCs w:val="24"/>
        </w:rPr>
        <w:footnoteReference w:id="3"/>
      </w:r>
    </w:p>
    <w:tbl>
      <w:tblPr>
        <w:tblStyle w:val="TableGrid"/>
        <w:tblW w:w="84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55"/>
        <w:gridCol w:w="5491"/>
      </w:tblGrid>
      <w:tr w:rsidR="007726C2" w14:paraId="69568C57" w14:textId="77777777" w:rsidTr="004B19A6">
        <w:trPr>
          <w:jc w:val="center"/>
        </w:trPr>
        <w:tc>
          <w:tcPr>
            <w:tcW w:w="8446" w:type="dxa"/>
            <w:gridSpan w:val="2"/>
          </w:tcPr>
          <w:p w14:paraId="342E2537" w14:textId="77777777" w:rsidR="007726C2" w:rsidRPr="00226A8E" w:rsidRDefault="007726C2" w:rsidP="00EB1981">
            <w:pPr>
              <w:jc w:val="both"/>
              <w:rPr>
                <w:b/>
                <w:bCs/>
              </w:rPr>
            </w:pPr>
            <w:r w:rsidRPr="00226A8E">
              <w:rPr>
                <w:rFonts w:ascii="Times New Roman" w:hAnsi="Times New Roman" w:cs="Times New Roman"/>
                <w:b/>
                <w:bCs/>
              </w:rPr>
              <w:t>Miscellaneous Fees</w:t>
            </w:r>
          </w:p>
        </w:tc>
      </w:tr>
      <w:tr w:rsidR="007726C2" w14:paraId="37DAB13C" w14:textId="77777777" w:rsidTr="004B19A6">
        <w:trPr>
          <w:jc w:val="center"/>
        </w:trPr>
        <w:tc>
          <w:tcPr>
            <w:tcW w:w="2955" w:type="dxa"/>
          </w:tcPr>
          <w:p w14:paraId="3852CBE2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New Tap Fee</w:t>
            </w:r>
          </w:p>
        </w:tc>
        <w:tc>
          <w:tcPr>
            <w:tcW w:w="5490" w:type="dxa"/>
          </w:tcPr>
          <w:p w14:paraId="5B64749E" w14:textId="62BE6401" w:rsidR="007726C2" w:rsidRPr="00226A8E" w:rsidRDefault="007726C2" w:rsidP="00EB1981">
            <w:pPr>
              <w:jc w:val="both"/>
            </w:pPr>
            <w:r w:rsidRPr="00226A8E">
              <w:rPr>
                <w:rFonts w:ascii="Times New Roman" w:hAnsi="Times New Roman" w:cs="Times New Roman"/>
              </w:rPr>
              <w:t>Actual cost of materials and labor to install a standard residential 5/8</w:t>
            </w:r>
            <w:r w:rsidR="000758DE">
              <w:rPr>
                <w:rFonts w:ascii="Times New Roman" w:hAnsi="Times New Roman" w:cs="Times New Roman"/>
              </w:rPr>
              <w:t>”</w:t>
            </w:r>
            <w:r w:rsidRPr="00226A8E">
              <w:rPr>
                <w:rFonts w:ascii="Times New Roman" w:hAnsi="Times New Roman" w:cs="Times New Roman"/>
              </w:rPr>
              <w:t xml:space="preserve"> or 3/4</w:t>
            </w:r>
            <w:r w:rsidR="00741088">
              <w:rPr>
                <w:rFonts w:ascii="Times New Roman" w:hAnsi="Times New Roman" w:cs="Times New Roman"/>
              </w:rPr>
              <w:t>”</w:t>
            </w:r>
            <w:r w:rsidRPr="00226A8E">
              <w:rPr>
                <w:rFonts w:ascii="Times New Roman" w:hAnsi="Times New Roman" w:cs="Times New Roman"/>
              </w:rPr>
              <w:t xml:space="preserve"> </w:t>
            </w:r>
            <w:r w:rsidR="00453182">
              <w:rPr>
                <w:rFonts w:ascii="Times New Roman" w:hAnsi="Times New Roman" w:cs="Times New Roman"/>
              </w:rPr>
              <w:t>m</w:t>
            </w:r>
            <w:r w:rsidRPr="00226A8E">
              <w:rPr>
                <w:rFonts w:ascii="Times New Roman" w:hAnsi="Times New Roman" w:cs="Times New Roman"/>
              </w:rPr>
              <w:t>eter.</w:t>
            </w:r>
          </w:p>
        </w:tc>
      </w:tr>
      <w:tr w:rsidR="007726C2" w14:paraId="4A5A4C03" w14:textId="77777777" w:rsidTr="004B19A6">
        <w:trPr>
          <w:jc w:val="center"/>
        </w:trPr>
        <w:tc>
          <w:tcPr>
            <w:tcW w:w="2955" w:type="dxa"/>
          </w:tcPr>
          <w:p w14:paraId="5BCE0A7C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Turn-On/Turn-Off Requested by the Customer</w:t>
            </w:r>
          </w:p>
        </w:tc>
        <w:tc>
          <w:tcPr>
            <w:tcW w:w="5490" w:type="dxa"/>
          </w:tcPr>
          <w:p w14:paraId="0A752006" w14:textId="3D0F6895" w:rsidR="007726C2" w:rsidRPr="00226A8E" w:rsidRDefault="007726C2" w:rsidP="00EB1981">
            <w:pPr>
              <w:jc w:val="both"/>
            </w:pPr>
            <w:r w:rsidRPr="00226A8E">
              <w:rPr>
                <w:rFonts w:ascii="Times New Roman" w:hAnsi="Times New Roman" w:cs="Times New Roman"/>
              </w:rPr>
              <w:t>$27.50, 8 am to 5 pm Monday through Friday, when scheduled at least 24 hours in advance; $164.00, before 8 am and after 5 pm and on Saturday &amp; Sunday, or when scheduled with less than 24 hours</w:t>
            </w:r>
            <w:r w:rsidR="000758DE">
              <w:rPr>
                <w:rFonts w:ascii="Times New Roman" w:hAnsi="Times New Roman" w:cs="Times New Roman"/>
              </w:rPr>
              <w:t>’</w:t>
            </w:r>
            <w:r w:rsidRPr="00226A8E">
              <w:rPr>
                <w:rFonts w:ascii="Times New Roman" w:hAnsi="Times New Roman" w:cs="Times New Roman"/>
              </w:rPr>
              <w:t xml:space="preserve"> notice.</w:t>
            </w:r>
          </w:p>
        </w:tc>
      </w:tr>
      <w:tr w:rsidR="007726C2" w14:paraId="547C5D8F" w14:textId="77777777" w:rsidTr="004B19A6">
        <w:trPr>
          <w:jc w:val="center"/>
        </w:trPr>
        <w:tc>
          <w:tcPr>
            <w:tcW w:w="2955" w:type="dxa"/>
          </w:tcPr>
          <w:p w14:paraId="0522F406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Reconnection Fee Associated with Non-Payment</w:t>
            </w:r>
          </w:p>
        </w:tc>
        <w:tc>
          <w:tcPr>
            <w:tcW w:w="5490" w:type="dxa"/>
          </w:tcPr>
          <w:p w14:paraId="28F830FF" w14:textId="77777777" w:rsidR="007726C2" w:rsidRPr="00226A8E" w:rsidRDefault="007726C2" w:rsidP="00EB1981">
            <w:pPr>
              <w:jc w:val="center"/>
            </w:pPr>
            <w:r w:rsidRPr="00226A8E">
              <w:rPr>
                <w:rFonts w:ascii="Times New Roman" w:hAnsi="Times New Roman" w:cs="Times New Roman"/>
              </w:rPr>
              <w:t>$25.00</w:t>
            </w:r>
          </w:p>
        </w:tc>
      </w:tr>
      <w:tr w:rsidR="007726C2" w14:paraId="5C9F0F7E" w14:textId="77777777" w:rsidTr="004B19A6">
        <w:trPr>
          <w:jc w:val="center"/>
        </w:trPr>
        <w:tc>
          <w:tcPr>
            <w:tcW w:w="2955" w:type="dxa"/>
          </w:tcPr>
          <w:p w14:paraId="421E1642" w14:textId="04769CFF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On-</w:t>
            </w:r>
            <w:r w:rsidR="00686FE3">
              <w:rPr>
                <w:rFonts w:ascii="Times New Roman" w:hAnsi="Times New Roman" w:cs="Times New Roman"/>
              </w:rPr>
              <w:t>S</w:t>
            </w:r>
            <w:r w:rsidRPr="00226A8E">
              <w:rPr>
                <w:rFonts w:ascii="Times New Roman" w:hAnsi="Times New Roman" w:cs="Times New Roman"/>
              </w:rPr>
              <w:t>ite Collection Charge</w:t>
            </w:r>
          </w:p>
        </w:tc>
        <w:tc>
          <w:tcPr>
            <w:tcW w:w="5490" w:type="dxa"/>
          </w:tcPr>
          <w:p w14:paraId="1748BD9E" w14:textId="77777777" w:rsidR="007726C2" w:rsidRPr="00226A8E" w:rsidRDefault="007726C2" w:rsidP="00EB1981">
            <w:pPr>
              <w:jc w:val="center"/>
            </w:pPr>
            <w:r w:rsidRPr="00226A8E">
              <w:rPr>
                <w:rFonts w:ascii="Times New Roman" w:hAnsi="Times New Roman" w:cs="Times New Roman"/>
              </w:rPr>
              <w:t>$25.00</w:t>
            </w:r>
          </w:p>
        </w:tc>
      </w:tr>
      <w:tr w:rsidR="007726C2" w14:paraId="7FFAEC2E" w14:textId="77777777" w:rsidTr="004B19A6">
        <w:trPr>
          <w:jc w:val="center"/>
        </w:trPr>
        <w:tc>
          <w:tcPr>
            <w:tcW w:w="2955" w:type="dxa"/>
          </w:tcPr>
          <w:p w14:paraId="5D223E59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Meter Test Fee</w:t>
            </w:r>
          </w:p>
        </w:tc>
        <w:tc>
          <w:tcPr>
            <w:tcW w:w="5490" w:type="dxa"/>
          </w:tcPr>
          <w:p w14:paraId="05BEB38D" w14:textId="77777777" w:rsidR="007726C2" w:rsidRPr="00226A8E" w:rsidRDefault="007726C2" w:rsidP="00EB1981">
            <w:pPr>
              <w:jc w:val="center"/>
            </w:pPr>
            <w:r w:rsidRPr="00226A8E">
              <w:rPr>
                <w:rFonts w:ascii="Times New Roman" w:hAnsi="Times New Roman" w:cs="Times New Roman"/>
              </w:rPr>
              <w:t>$120.00</w:t>
            </w:r>
          </w:p>
        </w:tc>
      </w:tr>
      <w:tr w:rsidR="007726C2" w14:paraId="1FDB0A73" w14:textId="77777777" w:rsidTr="004B19A6">
        <w:trPr>
          <w:jc w:val="center"/>
        </w:trPr>
        <w:tc>
          <w:tcPr>
            <w:tcW w:w="2955" w:type="dxa"/>
          </w:tcPr>
          <w:p w14:paraId="5843973F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Late Charge</w:t>
            </w:r>
          </w:p>
        </w:tc>
        <w:tc>
          <w:tcPr>
            <w:tcW w:w="5490" w:type="dxa"/>
          </w:tcPr>
          <w:p w14:paraId="340E3383" w14:textId="77777777" w:rsidR="007726C2" w:rsidRPr="00226A8E" w:rsidRDefault="007726C2" w:rsidP="00EB1981">
            <w:pPr>
              <w:jc w:val="center"/>
            </w:pPr>
            <w:r w:rsidRPr="00226A8E">
              <w:rPr>
                <w:rFonts w:ascii="Times New Roman" w:hAnsi="Times New Roman" w:cs="Times New Roman"/>
              </w:rPr>
              <w:t>10% of the bill</w:t>
            </w:r>
          </w:p>
        </w:tc>
      </w:tr>
      <w:tr w:rsidR="007726C2" w14:paraId="18E9BD73" w14:textId="77777777" w:rsidTr="004B19A6">
        <w:trPr>
          <w:jc w:val="center"/>
        </w:trPr>
        <w:tc>
          <w:tcPr>
            <w:tcW w:w="2955" w:type="dxa"/>
          </w:tcPr>
          <w:p w14:paraId="312C99CC" w14:textId="77777777" w:rsidR="007726C2" w:rsidRPr="00226A8E" w:rsidRDefault="007726C2" w:rsidP="00EB1981">
            <w:pPr>
              <w:jc w:val="both"/>
              <w:rPr>
                <w:rFonts w:ascii="Times New Roman" w:hAnsi="Times New Roman" w:cs="Times New Roman"/>
              </w:rPr>
            </w:pPr>
            <w:r w:rsidRPr="00226A8E">
              <w:rPr>
                <w:rFonts w:ascii="Times New Roman" w:hAnsi="Times New Roman" w:cs="Times New Roman"/>
              </w:rPr>
              <w:t>Returned Check Charge</w:t>
            </w:r>
          </w:p>
        </w:tc>
        <w:tc>
          <w:tcPr>
            <w:tcW w:w="5490" w:type="dxa"/>
          </w:tcPr>
          <w:p w14:paraId="1714ED8B" w14:textId="77777777" w:rsidR="007726C2" w:rsidRPr="00226A8E" w:rsidRDefault="007726C2" w:rsidP="00EB1981">
            <w:pPr>
              <w:jc w:val="center"/>
            </w:pPr>
            <w:r w:rsidRPr="00226A8E">
              <w:rPr>
                <w:rFonts w:ascii="Times New Roman" w:hAnsi="Times New Roman" w:cs="Times New Roman"/>
              </w:rPr>
              <w:t>$25.00</w:t>
            </w:r>
          </w:p>
        </w:tc>
      </w:tr>
    </w:tbl>
    <w:p w14:paraId="7FF762D9" w14:textId="132BFD64" w:rsidR="001143D5" w:rsidRDefault="00661DBB" w:rsidP="00CC478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CSWR</w:t>
      </w:r>
      <w:r w:rsidR="000758DE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Texas</w:t>
      </w:r>
      <w:r w:rsidR="00100931">
        <w:rPr>
          <w:bCs/>
          <w:sz w:val="24"/>
          <w:szCs w:val="24"/>
        </w:rPr>
        <w:t xml:space="preserve"> requested the Commission determine that </w:t>
      </w:r>
      <w:r>
        <w:rPr>
          <w:bCs/>
          <w:sz w:val="24"/>
          <w:szCs w:val="24"/>
        </w:rPr>
        <w:t>its proposed</w:t>
      </w:r>
      <w:r w:rsidR="00100931">
        <w:rPr>
          <w:bCs/>
          <w:sz w:val="24"/>
          <w:szCs w:val="24"/>
        </w:rPr>
        <w:t xml:space="preserve"> temporary rates </w:t>
      </w:r>
      <w:r w:rsidR="007726C2">
        <w:rPr>
          <w:bCs/>
          <w:sz w:val="24"/>
          <w:szCs w:val="24"/>
        </w:rPr>
        <w:t xml:space="preserve">and miscellaneous fees </w:t>
      </w:r>
      <w:r w:rsidR="00100931">
        <w:rPr>
          <w:bCs/>
          <w:sz w:val="24"/>
          <w:szCs w:val="24"/>
        </w:rPr>
        <w:t>are reasonable</w:t>
      </w:r>
      <w:r w:rsidR="00B06673">
        <w:rPr>
          <w:bCs/>
          <w:sz w:val="24"/>
          <w:szCs w:val="24"/>
        </w:rPr>
        <w:t>.</w:t>
      </w:r>
      <w:r w:rsidR="00694D18">
        <w:rPr>
          <w:rStyle w:val="FootnoteReference"/>
          <w:sz w:val="24"/>
          <w:szCs w:val="24"/>
        </w:rPr>
        <w:footnoteReference w:id="4"/>
      </w:r>
      <w:r w:rsidR="00B06673">
        <w:rPr>
          <w:bCs/>
          <w:sz w:val="24"/>
          <w:szCs w:val="24"/>
        </w:rPr>
        <w:t xml:space="preserve"> </w:t>
      </w:r>
      <w:r w:rsidR="000E7DB0">
        <w:rPr>
          <w:bCs/>
          <w:sz w:val="24"/>
          <w:szCs w:val="24"/>
        </w:rPr>
        <w:t xml:space="preserve"> </w:t>
      </w:r>
    </w:p>
    <w:p w14:paraId="3555B52A" w14:textId="3413E559" w:rsidR="002A52FB" w:rsidRDefault="002A52FB" w:rsidP="00CC4789">
      <w:pPr>
        <w:jc w:val="both"/>
        <w:rPr>
          <w:bCs/>
          <w:sz w:val="24"/>
          <w:szCs w:val="24"/>
        </w:rPr>
      </w:pPr>
    </w:p>
    <w:p w14:paraId="7A52600B" w14:textId="301DCD85" w:rsidR="002A52FB" w:rsidRDefault="002A52FB" w:rsidP="00CC4789">
      <w:pPr>
        <w:jc w:val="both"/>
        <w:rPr>
          <w:sz w:val="24"/>
          <w:szCs w:val="24"/>
        </w:rPr>
      </w:pPr>
      <w:r>
        <w:rPr>
          <w:sz w:val="24"/>
          <w:szCs w:val="24"/>
        </w:rPr>
        <w:t>Based on their reviews of CSWR</w:t>
      </w:r>
      <w:r w:rsidR="000758DE">
        <w:rPr>
          <w:sz w:val="24"/>
          <w:szCs w:val="24"/>
        </w:rPr>
        <w:t>-</w:t>
      </w:r>
      <w:r>
        <w:rPr>
          <w:sz w:val="24"/>
          <w:szCs w:val="24"/>
        </w:rPr>
        <w:t xml:space="preserve">Texas’ request, Commission Staff members </w:t>
      </w:r>
      <w:r w:rsidR="00CE6401">
        <w:rPr>
          <w:sz w:val="24"/>
          <w:szCs w:val="24"/>
        </w:rPr>
        <w:t xml:space="preserve">Spencer English and </w:t>
      </w:r>
      <w:r>
        <w:rPr>
          <w:sz w:val="24"/>
          <w:szCs w:val="24"/>
        </w:rPr>
        <w:t xml:space="preserve">Patricia Garcia recommend annual revenue requirements of </w:t>
      </w:r>
      <w:r w:rsidRPr="002449FA">
        <w:rPr>
          <w:sz w:val="24"/>
          <w:szCs w:val="24"/>
        </w:rPr>
        <w:t>$17,041</w:t>
      </w:r>
      <w:r w:rsidR="00D26E4B" w:rsidRPr="00D26E4B">
        <w:rPr>
          <w:rStyle w:val="FootnoteReference"/>
          <w:sz w:val="24"/>
          <w:szCs w:val="24"/>
        </w:rPr>
        <w:footnoteReference w:id="5"/>
      </w:r>
      <w:r w:rsidRPr="002449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water service and </w:t>
      </w:r>
      <w:r w:rsidRPr="002449FA">
        <w:rPr>
          <w:sz w:val="24"/>
          <w:szCs w:val="24"/>
        </w:rPr>
        <w:t>$2</w:t>
      </w:r>
      <w:r w:rsidR="004E412E">
        <w:rPr>
          <w:sz w:val="24"/>
          <w:szCs w:val="24"/>
        </w:rPr>
        <w:t>0</w:t>
      </w:r>
      <w:r w:rsidRPr="002449FA">
        <w:rPr>
          <w:sz w:val="24"/>
          <w:szCs w:val="24"/>
        </w:rPr>
        <w:t>,</w:t>
      </w:r>
      <w:r w:rsidR="004E412E">
        <w:rPr>
          <w:sz w:val="24"/>
          <w:szCs w:val="24"/>
        </w:rPr>
        <w:t>954</w:t>
      </w:r>
      <w:r w:rsidR="00D26E4B" w:rsidRPr="00D26E4B">
        <w:rPr>
          <w:rStyle w:val="FootnoteReference"/>
          <w:sz w:val="24"/>
          <w:szCs w:val="24"/>
        </w:rPr>
        <w:footnoteReference w:id="6"/>
      </w:r>
      <w:r w:rsidRPr="002449FA">
        <w:rPr>
          <w:sz w:val="24"/>
          <w:szCs w:val="24"/>
        </w:rPr>
        <w:t xml:space="preserve"> </w:t>
      </w:r>
      <w:r>
        <w:rPr>
          <w:sz w:val="24"/>
          <w:szCs w:val="24"/>
        </w:rPr>
        <w:t>for sewer service</w:t>
      </w:r>
      <w:r w:rsidR="00475036">
        <w:rPr>
          <w:sz w:val="24"/>
          <w:szCs w:val="24"/>
        </w:rPr>
        <w:t xml:space="preserve">, and the </w:t>
      </w:r>
      <w:r w:rsidR="00A97F1D">
        <w:rPr>
          <w:sz w:val="24"/>
          <w:szCs w:val="24"/>
        </w:rPr>
        <w:t xml:space="preserve">recovery of </w:t>
      </w:r>
      <w:r w:rsidR="00475036">
        <w:rPr>
          <w:sz w:val="24"/>
          <w:szCs w:val="24"/>
        </w:rPr>
        <w:t>one-time expenses of $434</w:t>
      </w:r>
      <w:r w:rsidR="003F7E5D" w:rsidRPr="00D26E4B">
        <w:rPr>
          <w:rStyle w:val="FootnoteReference"/>
          <w:sz w:val="24"/>
          <w:szCs w:val="24"/>
        </w:rPr>
        <w:footnoteReference w:id="7"/>
      </w:r>
      <w:r w:rsidR="00475036">
        <w:rPr>
          <w:sz w:val="24"/>
          <w:szCs w:val="24"/>
        </w:rPr>
        <w:t xml:space="preserve"> for water service and $814</w:t>
      </w:r>
      <w:r w:rsidR="00C66169" w:rsidRPr="00D26E4B">
        <w:rPr>
          <w:rStyle w:val="FootnoteReference"/>
          <w:sz w:val="24"/>
          <w:szCs w:val="24"/>
        </w:rPr>
        <w:footnoteReference w:id="8"/>
      </w:r>
      <w:r w:rsidR="00475036">
        <w:rPr>
          <w:sz w:val="24"/>
          <w:szCs w:val="24"/>
        </w:rPr>
        <w:t xml:space="preserve"> for sewer service</w:t>
      </w:r>
      <w:r w:rsidR="000758DE">
        <w:rPr>
          <w:sz w:val="24"/>
          <w:szCs w:val="24"/>
        </w:rPr>
        <w:t xml:space="preserve">.  </w:t>
      </w:r>
      <w:r w:rsidR="00C11E43" w:rsidRPr="002C62FF">
        <w:rPr>
          <w:sz w:val="24"/>
          <w:szCs w:val="24"/>
        </w:rPr>
        <w:t xml:space="preserve">I </w:t>
      </w:r>
      <w:r w:rsidR="00C11E43">
        <w:rPr>
          <w:sz w:val="24"/>
          <w:szCs w:val="24"/>
        </w:rPr>
        <w:t xml:space="preserve">calculated the resulting Staff-recommended temporary </w:t>
      </w:r>
      <w:r w:rsidR="00C11E43" w:rsidRPr="002C62FF">
        <w:rPr>
          <w:sz w:val="24"/>
          <w:szCs w:val="24"/>
        </w:rPr>
        <w:t>rate</w:t>
      </w:r>
      <w:r w:rsidR="00C11E43">
        <w:rPr>
          <w:sz w:val="24"/>
          <w:szCs w:val="24"/>
        </w:rPr>
        <w:t xml:space="preserve">s </w:t>
      </w:r>
      <w:r w:rsidR="00475036">
        <w:rPr>
          <w:sz w:val="24"/>
          <w:szCs w:val="24"/>
        </w:rPr>
        <w:t xml:space="preserve">and surcharges </w:t>
      </w:r>
      <w:r w:rsidR="00A97F1D">
        <w:rPr>
          <w:sz w:val="24"/>
          <w:szCs w:val="24"/>
        </w:rPr>
        <w:t xml:space="preserve">for the one-time expenses </w:t>
      </w:r>
      <w:r w:rsidR="00C11E43">
        <w:rPr>
          <w:sz w:val="24"/>
          <w:szCs w:val="24"/>
        </w:rPr>
        <w:t>shown in Column B of Table 2, below:</w:t>
      </w:r>
    </w:p>
    <w:p w14:paraId="1C6F25F9" w14:textId="1C7C7FDF" w:rsidR="001143D5" w:rsidRPr="006C49C0" w:rsidRDefault="001143D5" w:rsidP="004B19A6">
      <w:pPr>
        <w:spacing w:before="240"/>
        <w:jc w:val="center"/>
        <w:rPr>
          <w:b/>
          <w:bCs/>
          <w:sz w:val="24"/>
          <w:szCs w:val="24"/>
        </w:rPr>
      </w:pPr>
      <w:r w:rsidRPr="006C49C0">
        <w:rPr>
          <w:b/>
          <w:bCs/>
          <w:sz w:val="24"/>
          <w:szCs w:val="24"/>
        </w:rPr>
        <w:t xml:space="preserve">Table </w:t>
      </w:r>
      <w:r w:rsidR="00C11E43">
        <w:rPr>
          <w:b/>
          <w:bCs/>
          <w:sz w:val="24"/>
          <w:szCs w:val="24"/>
        </w:rPr>
        <w:t>2</w:t>
      </w:r>
    </w:p>
    <w:tbl>
      <w:tblPr>
        <w:tblStyle w:val="TableGrid"/>
        <w:tblW w:w="8805" w:type="dxa"/>
        <w:jc w:val="center"/>
        <w:tblLook w:val="04A0" w:firstRow="1" w:lastRow="0" w:firstColumn="1" w:lastColumn="0" w:noHBand="0" w:noVBand="1"/>
      </w:tblPr>
      <w:tblGrid>
        <w:gridCol w:w="4215"/>
        <w:gridCol w:w="2430"/>
        <w:gridCol w:w="2160"/>
      </w:tblGrid>
      <w:tr w:rsidR="001143D5" w14:paraId="27ED70EB" w14:textId="77777777" w:rsidTr="00AA0A9B">
        <w:trPr>
          <w:jc w:val="center"/>
        </w:trPr>
        <w:tc>
          <w:tcPr>
            <w:tcW w:w="42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7C529" w14:textId="77777777" w:rsidR="001143D5" w:rsidRPr="00AA0A9B" w:rsidRDefault="001143D5" w:rsidP="00A2395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0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7539E7E" w14:textId="2ADC2188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0A9B">
              <w:rPr>
                <w:rFonts w:ascii="Times New Roman" w:hAnsi="Times New Roman" w:cs="Times New Roman"/>
                <w:b/>
                <w:bCs/>
              </w:rPr>
              <w:t>CSWR</w:t>
            </w:r>
            <w:r w:rsidR="00AA0A9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0A9B">
              <w:rPr>
                <w:rFonts w:ascii="Times New Roman" w:hAnsi="Times New Roman" w:cs="Times New Roman"/>
                <w:b/>
                <w:bCs/>
              </w:rPr>
              <w:t>Texas-Proposed</w:t>
            </w:r>
          </w:p>
          <w:p w14:paraId="5DF4377D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0A9B">
              <w:rPr>
                <w:rFonts w:ascii="Times New Roman" w:hAnsi="Times New Roman" w:cs="Times New Roman"/>
                <w:b/>
                <w:bCs/>
              </w:rPr>
              <w:t>(Column A)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D01B004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0A9B">
              <w:rPr>
                <w:rFonts w:ascii="Times New Roman" w:hAnsi="Times New Roman" w:cs="Times New Roman"/>
                <w:b/>
                <w:bCs/>
              </w:rPr>
              <w:t>Staff-Recommended</w:t>
            </w:r>
          </w:p>
          <w:p w14:paraId="44CA8216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A0A9B">
              <w:rPr>
                <w:rFonts w:ascii="Times New Roman" w:hAnsi="Times New Roman" w:cs="Times New Roman"/>
                <w:b/>
                <w:bCs/>
              </w:rPr>
              <w:t>(Column B)</w:t>
            </w:r>
          </w:p>
        </w:tc>
      </w:tr>
      <w:tr w:rsidR="001143D5" w14:paraId="7F0E0EB8" w14:textId="77777777" w:rsidTr="00AA0A9B">
        <w:trPr>
          <w:jc w:val="center"/>
        </w:trPr>
        <w:tc>
          <w:tcPr>
            <w:tcW w:w="4215" w:type="dxa"/>
            <w:tcBorders>
              <w:top w:val="single" w:sz="12" w:space="0" w:color="auto"/>
              <w:left w:val="single" w:sz="12" w:space="0" w:color="auto"/>
            </w:tcBorders>
          </w:tcPr>
          <w:p w14:paraId="5B11A290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Water – Annual Revenue Requirement</w:t>
            </w:r>
          </w:p>
        </w:tc>
        <w:tc>
          <w:tcPr>
            <w:tcW w:w="243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965B2F" w14:textId="77777777" w:rsidR="001143D5" w:rsidRPr="00AA0A9B" w:rsidRDefault="001143D5" w:rsidP="00A2395E">
            <w:pPr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$40,500</w:t>
            </w:r>
          </w:p>
        </w:tc>
        <w:tc>
          <w:tcPr>
            <w:tcW w:w="2160" w:type="dxa"/>
            <w:tcBorders>
              <w:top w:val="single" w:sz="12" w:space="0" w:color="auto"/>
              <w:right w:val="single" w:sz="12" w:space="0" w:color="auto"/>
            </w:tcBorders>
          </w:tcPr>
          <w:p w14:paraId="7934F0FD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$17,041</w:t>
            </w:r>
          </w:p>
        </w:tc>
      </w:tr>
      <w:tr w:rsidR="001143D5" w14:paraId="138C2562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5957AFF0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Sewer – Annual Revenue Requirement</w:t>
            </w:r>
          </w:p>
        </w:tc>
        <w:tc>
          <w:tcPr>
            <w:tcW w:w="2430" w:type="dxa"/>
            <w:vMerge/>
            <w:tcBorders>
              <w:right w:val="single" w:sz="12" w:space="0" w:color="auto"/>
            </w:tcBorders>
          </w:tcPr>
          <w:p w14:paraId="14057736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30BB111C" w14:textId="7D457569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$2</w:t>
            </w:r>
            <w:r w:rsidR="006027A1" w:rsidRPr="00AA0A9B">
              <w:rPr>
                <w:rFonts w:ascii="Times New Roman" w:hAnsi="Times New Roman" w:cs="Times New Roman"/>
              </w:rPr>
              <w:t>0</w:t>
            </w:r>
            <w:r w:rsidRPr="00AA0A9B">
              <w:rPr>
                <w:rFonts w:ascii="Times New Roman" w:hAnsi="Times New Roman" w:cs="Times New Roman"/>
              </w:rPr>
              <w:t>,</w:t>
            </w:r>
            <w:r w:rsidR="006027A1" w:rsidRPr="00AA0A9B">
              <w:rPr>
                <w:rFonts w:ascii="Times New Roman" w:hAnsi="Times New Roman" w:cs="Times New Roman"/>
              </w:rPr>
              <w:t>954</w:t>
            </w:r>
          </w:p>
        </w:tc>
      </w:tr>
      <w:tr w:rsidR="001143D5" w14:paraId="2202BB8D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0282DBA6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Water – Monthly Rate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713127DF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 xml:space="preserve">$62.50 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05D39B8A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$52.60</w:t>
            </w:r>
            <w:r w:rsidRPr="00AA0A9B">
              <w:rPr>
                <w:rStyle w:val="FootnoteReference"/>
                <w:rFonts w:ascii="Times New Roman" w:hAnsi="Times New Roman" w:cs="Times New Roman"/>
              </w:rPr>
              <w:footnoteReference w:id="9"/>
            </w:r>
          </w:p>
        </w:tc>
      </w:tr>
      <w:tr w:rsidR="001143D5" w14:paraId="42D015EE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5DE1CF76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Sewer – Monthly Rate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3AE0C765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 xml:space="preserve">$62.50 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5C4E4C40" w14:textId="1F065E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</w:t>
            </w:r>
            <w:r w:rsidR="00434307" w:rsidRPr="00AA0A9B">
              <w:rPr>
                <w:rFonts w:ascii="Times New Roman" w:hAnsi="Times New Roman" w:cs="Times New Roman"/>
              </w:rPr>
              <w:t>64.67</w:t>
            </w:r>
            <w:r w:rsidRPr="00AA0A9B">
              <w:rPr>
                <w:rStyle w:val="FootnoteReference"/>
                <w:rFonts w:ascii="Times New Roman" w:hAnsi="Times New Roman" w:cs="Times New Roman"/>
              </w:rPr>
              <w:footnoteReference w:id="10"/>
            </w:r>
          </w:p>
        </w:tc>
      </w:tr>
      <w:tr w:rsidR="001143D5" w14:paraId="45F6852B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43E62DC4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Water Temp. Manager’s Fee</w:t>
            </w:r>
            <w:r w:rsidRPr="00AA0A9B">
              <w:rPr>
                <w:rStyle w:val="FootnoteReference"/>
                <w:rFonts w:ascii="Times New Roman" w:hAnsi="Times New Roman" w:cs="Times New Roman"/>
              </w:rPr>
              <w:footnoteReference w:id="11"/>
            </w:r>
            <w:r w:rsidRPr="00AA0A9B">
              <w:rPr>
                <w:rFonts w:ascii="Times New Roman" w:hAnsi="Times New Roman" w:cs="Times New Roman"/>
              </w:rPr>
              <w:t xml:space="preserve"> – Monthly Rate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70769E07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$7.50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11996CFB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$7.50</w:t>
            </w:r>
          </w:p>
        </w:tc>
      </w:tr>
      <w:tr w:rsidR="001143D5" w14:paraId="1C0102C6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1D5F8E00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Sewer Temp. Manager’s Fee</w:t>
            </w:r>
            <w:r w:rsidRPr="00AA0A9B">
              <w:rPr>
                <w:rStyle w:val="FootnoteReference"/>
                <w:rFonts w:ascii="Times New Roman" w:hAnsi="Times New Roman" w:cs="Times New Roman"/>
              </w:rPr>
              <w:footnoteReference w:id="12"/>
            </w:r>
            <w:r w:rsidRPr="00AA0A9B">
              <w:rPr>
                <w:rFonts w:ascii="Times New Roman" w:hAnsi="Times New Roman" w:cs="Times New Roman"/>
              </w:rPr>
              <w:t xml:space="preserve"> – Monthly Rate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75D7657F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$7.50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635DAE9F" w14:textId="77777777" w:rsidR="001143D5" w:rsidRPr="00AA0A9B" w:rsidRDefault="001143D5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$7.50</w:t>
            </w:r>
          </w:p>
        </w:tc>
      </w:tr>
      <w:tr w:rsidR="00475036" w14:paraId="7DA4AA1F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6B1A507D" w14:textId="499D034E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Water – One-Time Expenses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6B8EBB0D" w14:textId="6ADF240F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$0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5DAAD470" w14:textId="16AB12E6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$434</w:t>
            </w:r>
          </w:p>
        </w:tc>
      </w:tr>
      <w:tr w:rsidR="00475036" w14:paraId="7E127199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49D5C968" w14:textId="45B44D23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Sewer – One-Time Expenses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299C6FE7" w14:textId="0D773383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$0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717DB194" w14:textId="0F755001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$814</w:t>
            </w:r>
          </w:p>
        </w:tc>
      </w:tr>
      <w:tr w:rsidR="00475036" w14:paraId="2999C2C1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</w:tcBorders>
          </w:tcPr>
          <w:p w14:paraId="63AE848A" w14:textId="402F48D2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Water – Monthly Surcharge (for 4 months)</w:t>
            </w:r>
          </w:p>
        </w:tc>
        <w:tc>
          <w:tcPr>
            <w:tcW w:w="2430" w:type="dxa"/>
            <w:tcBorders>
              <w:right w:val="single" w:sz="12" w:space="0" w:color="auto"/>
            </w:tcBorders>
          </w:tcPr>
          <w:p w14:paraId="391F99DE" w14:textId="7D272E09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$0</w:t>
            </w:r>
          </w:p>
        </w:tc>
        <w:tc>
          <w:tcPr>
            <w:tcW w:w="2160" w:type="dxa"/>
            <w:tcBorders>
              <w:right w:val="single" w:sz="12" w:space="0" w:color="auto"/>
            </w:tcBorders>
          </w:tcPr>
          <w:p w14:paraId="0C5EBD88" w14:textId="3EF6F72D" w:rsidR="00475036" w:rsidRPr="00AA0A9B" w:rsidRDefault="003861E4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$4.02</w:t>
            </w:r>
            <w:r w:rsidR="00AA26EB" w:rsidRPr="00AA0A9B">
              <w:rPr>
                <w:rStyle w:val="FootnoteReference"/>
                <w:rFonts w:ascii="Times New Roman" w:hAnsi="Times New Roman" w:cs="Times New Roman"/>
              </w:rPr>
              <w:footnoteReference w:id="13"/>
            </w:r>
          </w:p>
        </w:tc>
      </w:tr>
      <w:tr w:rsidR="00475036" w14:paraId="672346D1" w14:textId="77777777" w:rsidTr="00AA0A9B">
        <w:trPr>
          <w:jc w:val="center"/>
        </w:trPr>
        <w:tc>
          <w:tcPr>
            <w:tcW w:w="4215" w:type="dxa"/>
            <w:tcBorders>
              <w:left w:val="single" w:sz="12" w:space="0" w:color="auto"/>
              <w:bottom w:val="single" w:sz="12" w:space="0" w:color="auto"/>
            </w:tcBorders>
          </w:tcPr>
          <w:p w14:paraId="7E54F130" w14:textId="583A956D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Sewer – Monthly Surcharge (for 4 months)</w:t>
            </w:r>
          </w:p>
        </w:tc>
        <w:tc>
          <w:tcPr>
            <w:tcW w:w="2430" w:type="dxa"/>
            <w:tcBorders>
              <w:bottom w:val="single" w:sz="12" w:space="0" w:color="auto"/>
              <w:right w:val="single" w:sz="12" w:space="0" w:color="auto"/>
            </w:tcBorders>
          </w:tcPr>
          <w:p w14:paraId="1BB5B427" w14:textId="102DEA32" w:rsidR="00475036" w:rsidRPr="00AA0A9B" w:rsidRDefault="00475036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$0</w:t>
            </w:r>
          </w:p>
        </w:tc>
        <w:tc>
          <w:tcPr>
            <w:tcW w:w="2160" w:type="dxa"/>
            <w:tcBorders>
              <w:bottom w:val="single" w:sz="12" w:space="0" w:color="auto"/>
              <w:right w:val="single" w:sz="12" w:space="0" w:color="auto"/>
            </w:tcBorders>
          </w:tcPr>
          <w:p w14:paraId="24CCFD6F" w14:textId="59CE8AEB" w:rsidR="00475036" w:rsidRPr="00AA0A9B" w:rsidRDefault="003861E4" w:rsidP="00A2395E">
            <w:pPr>
              <w:jc w:val="both"/>
              <w:rPr>
                <w:rFonts w:ascii="Times New Roman" w:hAnsi="Times New Roman" w:cs="Times New Roman"/>
              </w:rPr>
            </w:pPr>
            <w:r w:rsidRPr="00AA0A9B">
              <w:rPr>
                <w:rFonts w:ascii="Times New Roman" w:hAnsi="Times New Roman" w:cs="Times New Roman"/>
              </w:rPr>
              <w:t>$7.54</w:t>
            </w:r>
            <w:r w:rsidR="00AA26EB" w:rsidRPr="00AA0A9B">
              <w:rPr>
                <w:rStyle w:val="FootnoteReference"/>
                <w:rFonts w:ascii="Times New Roman" w:hAnsi="Times New Roman" w:cs="Times New Roman"/>
              </w:rPr>
              <w:footnoteReference w:id="14"/>
            </w:r>
          </w:p>
        </w:tc>
      </w:tr>
    </w:tbl>
    <w:p w14:paraId="2D90FE77" w14:textId="77777777" w:rsidR="001143D5" w:rsidRDefault="001143D5" w:rsidP="00CC4789">
      <w:pPr>
        <w:jc w:val="both"/>
        <w:rPr>
          <w:sz w:val="24"/>
          <w:szCs w:val="24"/>
        </w:rPr>
      </w:pPr>
    </w:p>
    <w:p w14:paraId="61BC6B36" w14:textId="02622FB4" w:rsidR="00120B42" w:rsidRDefault="00C822C7" w:rsidP="00120B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Therefore, I </w:t>
      </w:r>
      <w:r w:rsidR="00120B42" w:rsidRPr="002C62FF">
        <w:rPr>
          <w:sz w:val="24"/>
          <w:szCs w:val="24"/>
        </w:rPr>
        <w:t xml:space="preserve">recommend </w:t>
      </w:r>
      <w:r w:rsidR="00A97F1D">
        <w:rPr>
          <w:sz w:val="24"/>
          <w:szCs w:val="24"/>
        </w:rPr>
        <w:t>approval of</w:t>
      </w:r>
      <w:r w:rsidR="00120B42" w:rsidRPr="002C62FF">
        <w:rPr>
          <w:sz w:val="24"/>
          <w:szCs w:val="24"/>
        </w:rPr>
        <w:t xml:space="preserve"> </w:t>
      </w:r>
      <w:r w:rsidR="00120B42" w:rsidRPr="00120B42">
        <w:rPr>
          <w:sz w:val="24"/>
          <w:szCs w:val="24"/>
        </w:rPr>
        <w:t xml:space="preserve">the </w:t>
      </w:r>
      <w:r w:rsidR="001264F9">
        <w:rPr>
          <w:sz w:val="24"/>
          <w:szCs w:val="24"/>
        </w:rPr>
        <w:t xml:space="preserve">rates listed in </w:t>
      </w:r>
      <w:r w:rsidR="00325CA1">
        <w:rPr>
          <w:sz w:val="24"/>
          <w:szCs w:val="24"/>
        </w:rPr>
        <w:t xml:space="preserve">Column B of </w:t>
      </w:r>
      <w:r w:rsidR="001264F9">
        <w:rPr>
          <w:sz w:val="24"/>
          <w:szCs w:val="24"/>
        </w:rPr>
        <w:t>Table 2 above</w:t>
      </w:r>
      <w:r w:rsidR="00BC03A3">
        <w:rPr>
          <w:sz w:val="24"/>
          <w:szCs w:val="24"/>
        </w:rPr>
        <w:t xml:space="preserve">, which consist of </w:t>
      </w:r>
      <w:r w:rsidR="00C11E43">
        <w:rPr>
          <w:sz w:val="24"/>
          <w:szCs w:val="24"/>
        </w:rPr>
        <w:t xml:space="preserve">temporary </w:t>
      </w:r>
      <w:r w:rsidR="00120B42" w:rsidRPr="00120B42">
        <w:rPr>
          <w:sz w:val="24"/>
          <w:szCs w:val="24"/>
        </w:rPr>
        <w:t>monthly rates of $</w:t>
      </w:r>
      <w:r w:rsidR="00120B42">
        <w:rPr>
          <w:sz w:val="24"/>
          <w:szCs w:val="24"/>
        </w:rPr>
        <w:t>52.60</w:t>
      </w:r>
      <w:r w:rsidR="00120B42" w:rsidRPr="00120B42">
        <w:rPr>
          <w:sz w:val="24"/>
          <w:szCs w:val="24"/>
        </w:rPr>
        <w:t xml:space="preserve"> </w:t>
      </w:r>
      <w:r w:rsidR="00050BA8">
        <w:rPr>
          <w:sz w:val="24"/>
          <w:szCs w:val="24"/>
        </w:rPr>
        <w:t xml:space="preserve"> for water service </w:t>
      </w:r>
      <w:r w:rsidR="00120B42" w:rsidRPr="00120B42">
        <w:rPr>
          <w:sz w:val="24"/>
          <w:szCs w:val="24"/>
        </w:rPr>
        <w:t>and $</w:t>
      </w:r>
      <w:r w:rsidR="004E412E">
        <w:rPr>
          <w:sz w:val="24"/>
          <w:szCs w:val="24"/>
        </w:rPr>
        <w:t>64.67</w:t>
      </w:r>
      <w:r w:rsidR="00050BA8">
        <w:rPr>
          <w:sz w:val="24"/>
          <w:szCs w:val="24"/>
        </w:rPr>
        <w:t xml:space="preserve"> for sewer service, </w:t>
      </w:r>
      <w:r w:rsidR="00120B42" w:rsidRPr="00120B42">
        <w:rPr>
          <w:sz w:val="24"/>
          <w:szCs w:val="24"/>
        </w:rPr>
        <w:lastRenderedPageBreak/>
        <w:t xml:space="preserve">the </w:t>
      </w:r>
      <w:r w:rsidR="00C11E43">
        <w:rPr>
          <w:sz w:val="24"/>
          <w:szCs w:val="24"/>
        </w:rPr>
        <w:t xml:space="preserve">temporary </w:t>
      </w:r>
      <w:r w:rsidR="00120B42" w:rsidRPr="00120B42">
        <w:rPr>
          <w:sz w:val="24"/>
          <w:szCs w:val="24"/>
        </w:rPr>
        <w:t xml:space="preserve">manager’s </w:t>
      </w:r>
      <w:r w:rsidR="00C11E43">
        <w:rPr>
          <w:sz w:val="24"/>
          <w:szCs w:val="24"/>
        </w:rPr>
        <w:t>fee</w:t>
      </w:r>
      <w:r w:rsidR="00120B42" w:rsidRPr="00120B42">
        <w:rPr>
          <w:sz w:val="24"/>
          <w:szCs w:val="24"/>
        </w:rPr>
        <w:t xml:space="preserve"> of $7.50 </w:t>
      </w:r>
      <w:r>
        <w:rPr>
          <w:sz w:val="24"/>
          <w:szCs w:val="24"/>
        </w:rPr>
        <w:t xml:space="preserve">for each </w:t>
      </w:r>
      <w:r w:rsidR="00120B42" w:rsidRPr="00120B42">
        <w:rPr>
          <w:sz w:val="24"/>
          <w:szCs w:val="24"/>
        </w:rPr>
        <w:t xml:space="preserve">water and sewer </w:t>
      </w:r>
      <w:r w:rsidR="00373169">
        <w:rPr>
          <w:sz w:val="24"/>
          <w:szCs w:val="24"/>
        </w:rPr>
        <w:t>connection</w:t>
      </w:r>
      <w:r w:rsidR="00050BA8">
        <w:rPr>
          <w:sz w:val="24"/>
          <w:szCs w:val="24"/>
        </w:rPr>
        <w:t xml:space="preserve">, and the monthly surcharges </w:t>
      </w:r>
      <w:r w:rsidR="001264F9">
        <w:rPr>
          <w:sz w:val="24"/>
          <w:szCs w:val="24"/>
        </w:rPr>
        <w:t xml:space="preserve">of $4.02 for water service and $7.54 for sewer service </w:t>
      </w:r>
      <w:r w:rsidR="00A97F1D">
        <w:rPr>
          <w:sz w:val="24"/>
          <w:szCs w:val="24"/>
        </w:rPr>
        <w:t xml:space="preserve">for one-time expenses </w:t>
      </w:r>
      <w:r w:rsidR="001264F9">
        <w:rPr>
          <w:sz w:val="24"/>
          <w:szCs w:val="24"/>
        </w:rPr>
        <w:t xml:space="preserve">to be applied for </w:t>
      </w:r>
      <w:r w:rsidR="000758DE">
        <w:rPr>
          <w:sz w:val="24"/>
          <w:szCs w:val="24"/>
        </w:rPr>
        <w:t>four</w:t>
      </w:r>
      <w:r w:rsidR="001264F9">
        <w:rPr>
          <w:sz w:val="24"/>
          <w:szCs w:val="24"/>
        </w:rPr>
        <w:t xml:space="preserve"> months.</w:t>
      </w:r>
      <w:r w:rsidR="000205D5">
        <w:rPr>
          <w:sz w:val="24"/>
          <w:szCs w:val="24"/>
        </w:rPr>
        <w:t xml:space="preserve"> </w:t>
      </w:r>
      <w:r w:rsidR="001264F9">
        <w:rPr>
          <w:sz w:val="24"/>
          <w:szCs w:val="24"/>
        </w:rPr>
        <w:t xml:space="preserve"> I also recommend that </w:t>
      </w:r>
      <w:r w:rsidR="00226B00">
        <w:rPr>
          <w:sz w:val="24"/>
          <w:szCs w:val="24"/>
        </w:rPr>
        <w:t xml:space="preserve">the </w:t>
      </w:r>
      <w:r w:rsidR="008E6120" w:rsidRPr="008E6120">
        <w:rPr>
          <w:sz w:val="24"/>
          <w:szCs w:val="24"/>
        </w:rPr>
        <w:t xml:space="preserve">miscellaneous fees listed </w:t>
      </w:r>
      <w:r w:rsidR="009D283B">
        <w:rPr>
          <w:sz w:val="24"/>
          <w:szCs w:val="24"/>
        </w:rPr>
        <w:t xml:space="preserve">in Table </w:t>
      </w:r>
      <w:r w:rsidR="00C11E43">
        <w:rPr>
          <w:sz w:val="24"/>
          <w:szCs w:val="24"/>
        </w:rPr>
        <w:t>1</w:t>
      </w:r>
      <w:r w:rsidR="009D283B">
        <w:rPr>
          <w:sz w:val="24"/>
          <w:szCs w:val="24"/>
        </w:rPr>
        <w:t xml:space="preserve"> above</w:t>
      </w:r>
      <w:r w:rsidR="008E6120">
        <w:rPr>
          <w:sz w:val="24"/>
          <w:szCs w:val="24"/>
        </w:rPr>
        <w:t xml:space="preserve">, </w:t>
      </w:r>
      <w:r>
        <w:rPr>
          <w:sz w:val="24"/>
          <w:szCs w:val="24"/>
        </w:rPr>
        <w:t>be approved.</w:t>
      </w:r>
    </w:p>
    <w:p w14:paraId="643BAC11" w14:textId="77777777" w:rsidR="00120B42" w:rsidRDefault="00120B42" w:rsidP="00C11E43">
      <w:pPr>
        <w:jc w:val="both"/>
        <w:rPr>
          <w:strike/>
          <w:sz w:val="24"/>
        </w:rPr>
      </w:pPr>
    </w:p>
    <w:sectPr w:rsidR="00120B42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8195" w14:textId="77777777" w:rsidR="00E20ACD" w:rsidRDefault="00E20ACD">
      <w:r>
        <w:separator/>
      </w:r>
    </w:p>
  </w:endnote>
  <w:endnote w:type="continuationSeparator" w:id="0">
    <w:p w14:paraId="327D8B08" w14:textId="77777777" w:rsidR="00E20ACD" w:rsidRDefault="00E2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9E7D2" w14:textId="4609C44F" w:rsidR="009D0DBC" w:rsidRDefault="009D0D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F31156" w14:textId="77777777" w:rsidR="009D0DBC" w:rsidRDefault="009D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AD98" w14:textId="77777777" w:rsidR="00E20ACD" w:rsidRDefault="00E20ACD">
      <w:r>
        <w:separator/>
      </w:r>
    </w:p>
  </w:footnote>
  <w:footnote w:type="continuationSeparator" w:id="0">
    <w:p w14:paraId="1E6CC47D" w14:textId="77777777" w:rsidR="00E20ACD" w:rsidRDefault="00E20ACD">
      <w:r>
        <w:continuationSeparator/>
      </w:r>
    </w:p>
  </w:footnote>
  <w:footnote w:id="1">
    <w:p w14:paraId="4988375F" w14:textId="45D5DCC2" w:rsidR="007726C2" w:rsidRPr="00741088" w:rsidRDefault="007726C2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  <w:iCs/>
        </w:rPr>
        <w:t xml:space="preserve">This is a combined revenue requirement for water and </w:t>
      </w:r>
      <w:r w:rsidR="00741088">
        <w:rPr>
          <w:rFonts w:ascii="Times New Roman" w:hAnsi="Times New Roman" w:cs="Times New Roman"/>
          <w:iCs/>
        </w:rPr>
        <w:t>wastewater</w:t>
      </w:r>
      <w:r w:rsidR="00741088" w:rsidRPr="00741088">
        <w:rPr>
          <w:rFonts w:ascii="Times New Roman" w:hAnsi="Times New Roman" w:cs="Times New Roman"/>
          <w:iCs/>
        </w:rPr>
        <w:t xml:space="preserve"> </w:t>
      </w:r>
      <w:r w:rsidRPr="00741088">
        <w:rPr>
          <w:rFonts w:ascii="Times New Roman" w:hAnsi="Times New Roman" w:cs="Times New Roman"/>
          <w:iCs/>
        </w:rPr>
        <w:t>service. It was calculated by multiplying the monthly rate of $125 ($62.50 for water service and $62.5</w:t>
      </w:r>
      <w:r w:rsidR="00453182" w:rsidRPr="00741088">
        <w:rPr>
          <w:rFonts w:ascii="Times New Roman" w:hAnsi="Times New Roman" w:cs="Times New Roman"/>
          <w:iCs/>
        </w:rPr>
        <w:t>0</w:t>
      </w:r>
      <w:r w:rsidRPr="00741088">
        <w:rPr>
          <w:rFonts w:ascii="Times New Roman" w:hAnsi="Times New Roman" w:cs="Times New Roman"/>
          <w:iCs/>
        </w:rPr>
        <w:t xml:space="preserve"> for </w:t>
      </w:r>
      <w:r w:rsidR="00741088">
        <w:rPr>
          <w:rFonts w:ascii="Times New Roman" w:hAnsi="Times New Roman" w:cs="Times New Roman"/>
          <w:iCs/>
        </w:rPr>
        <w:t>wastewater</w:t>
      </w:r>
      <w:r w:rsidR="00741088" w:rsidRPr="00741088">
        <w:rPr>
          <w:rFonts w:ascii="Times New Roman" w:hAnsi="Times New Roman" w:cs="Times New Roman"/>
          <w:iCs/>
        </w:rPr>
        <w:t xml:space="preserve"> </w:t>
      </w:r>
      <w:r w:rsidRPr="00741088">
        <w:rPr>
          <w:rFonts w:ascii="Times New Roman" w:hAnsi="Times New Roman" w:cs="Times New Roman"/>
          <w:iCs/>
        </w:rPr>
        <w:t>service) by 12 (number of months in a year) and by 27 (number of customers).</w:t>
      </w:r>
    </w:p>
  </w:footnote>
  <w:footnote w:id="2">
    <w:p w14:paraId="09C10F7B" w14:textId="74654E38" w:rsidR="007726C2" w:rsidRPr="00741088" w:rsidRDefault="007726C2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Application, Attachment A, at 1</w:t>
      </w:r>
      <w:r w:rsidR="005B4D3A">
        <w:rPr>
          <w:rFonts w:ascii="Times New Roman" w:hAnsi="Times New Roman" w:cs="Times New Roman"/>
        </w:rPr>
        <w:t xml:space="preserve"> (Nov. 2, 2020). </w:t>
      </w:r>
    </w:p>
  </w:footnote>
  <w:footnote w:id="3">
    <w:p w14:paraId="0103BF25" w14:textId="7C419CD0" w:rsidR="000758DE" w:rsidRPr="005B4D3A" w:rsidRDefault="000758DE" w:rsidP="005B4D3A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5B4D3A">
        <w:rPr>
          <w:rStyle w:val="FootnoteReference"/>
          <w:rFonts w:ascii="Times New Roman" w:hAnsi="Times New Roman" w:cs="Times New Roman"/>
        </w:rPr>
        <w:footnoteRef/>
      </w:r>
      <w:r w:rsidRPr="005B4D3A">
        <w:rPr>
          <w:rFonts w:ascii="Times New Roman" w:hAnsi="Times New Roman" w:cs="Times New Roman"/>
        </w:rPr>
        <w:t xml:space="preserve"> </w:t>
      </w:r>
      <w:r w:rsidR="00806952" w:rsidRPr="005B4D3A">
        <w:rPr>
          <w:rFonts w:ascii="Times New Roman" w:hAnsi="Times New Roman" w:cs="Times New Roman"/>
          <w:i/>
          <w:iCs/>
        </w:rPr>
        <w:t>Id.</w:t>
      </w:r>
      <w:r w:rsidR="00806952" w:rsidRPr="005B4D3A">
        <w:rPr>
          <w:rFonts w:ascii="Times New Roman" w:hAnsi="Times New Roman" w:cs="Times New Roman"/>
        </w:rPr>
        <w:t xml:space="preserve"> at 2.</w:t>
      </w:r>
    </w:p>
  </w:footnote>
  <w:footnote w:id="4">
    <w:p w14:paraId="3F02E0C3" w14:textId="7C29C016" w:rsidR="00694D18" w:rsidRPr="00741088" w:rsidRDefault="00694D18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Application </w:t>
      </w:r>
      <w:r w:rsidR="004D6650" w:rsidRPr="00741088">
        <w:rPr>
          <w:rFonts w:ascii="Times New Roman" w:hAnsi="Times New Roman" w:cs="Times New Roman"/>
        </w:rPr>
        <w:t xml:space="preserve">at 1 </w:t>
      </w:r>
      <w:r w:rsidRPr="00741088">
        <w:rPr>
          <w:rFonts w:ascii="Times New Roman" w:hAnsi="Times New Roman" w:cs="Times New Roman"/>
        </w:rPr>
        <w:t>(Nov. 2, 2020).</w:t>
      </w:r>
    </w:p>
  </w:footnote>
  <w:footnote w:id="5">
    <w:p w14:paraId="57711F79" w14:textId="76EFDD14" w:rsidR="00D26E4B" w:rsidRPr="00741088" w:rsidRDefault="00D26E4B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$17,041 is the sum of $15,307.08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 xml:space="preserve">Patricia Garcia and $1,734.00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>Spencer English.</w:t>
      </w:r>
    </w:p>
  </w:footnote>
  <w:footnote w:id="6">
    <w:p w14:paraId="4A89554D" w14:textId="29A807F7" w:rsidR="00D26E4B" w:rsidRPr="00741088" w:rsidRDefault="00D26E4B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$20,954 is the sum of $19,220.00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 xml:space="preserve">Patricia Garcia and $1,734.00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>Spencer English.</w:t>
      </w:r>
    </w:p>
  </w:footnote>
  <w:footnote w:id="7">
    <w:p w14:paraId="44B4FE79" w14:textId="5C159281" w:rsidR="003F7E5D" w:rsidRPr="00741088" w:rsidRDefault="003F7E5D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$434 is the </w:t>
      </w:r>
      <w:r w:rsidR="00C66169" w:rsidRPr="00741088">
        <w:rPr>
          <w:rFonts w:ascii="Times New Roman" w:hAnsi="Times New Roman" w:cs="Times New Roman"/>
        </w:rPr>
        <w:t xml:space="preserve">rounded </w:t>
      </w:r>
      <w:r w:rsidRPr="00741088">
        <w:rPr>
          <w:rFonts w:ascii="Times New Roman" w:hAnsi="Times New Roman" w:cs="Times New Roman"/>
        </w:rPr>
        <w:t>sum of $</w:t>
      </w:r>
      <w:r w:rsidR="00C66169" w:rsidRPr="00741088">
        <w:rPr>
          <w:rFonts w:ascii="Times New Roman" w:hAnsi="Times New Roman" w:cs="Times New Roman"/>
        </w:rPr>
        <w:t>26</w:t>
      </w:r>
      <w:r w:rsidRPr="00741088">
        <w:rPr>
          <w:rFonts w:ascii="Times New Roman" w:hAnsi="Times New Roman" w:cs="Times New Roman"/>
        </w:rPr>
        <w:t xml:space="preserve">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>Patricia Garcia and $</w:t>
      </w:r>
      <w:r w:rsidR="00C66169" w:rsidRPr="00741088">
        <w:rPr>
          <w:rFonts w:ascii="Times New Roman" w:hAnsi="Times New Roman" w:cs="Times New Roman"/>
        </w:rPr>
        <w:t>408.75</w:t>
      </w:r>
      <w:r w:rsidRPr="00741088">
        <w:rPr>
          <w:rFonts w:ascii="Times New Roman" w:hAnsi="Times New Roman" w:cs="Times New Roman"/>
        </w:rPr>
        <w:t xml:space="preserve">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>Spencer English.</w:t>
      </w:r>
    </w:p>
  </w:footnote>
  <w:footnote w:id="8">
    <w:p w14:paraId="023C4AF4" w14:textId="68BBB124" w:rsidR="00C66169" w:rsidRPr="00741088" w:rsidRDefault="00C66169" w:rsidP="00741088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$814 is the rounded sum of $406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 xml:space="preserve">Patricia Garcia and $408.75 recommended by Staff </w:t>
      </w:r>
      <w:r w:rsidR="00741088">
        <w:rPr>
          <w:rFonts w:ascii="Times New Roman" w:hAnsi="Times New Roman" w:cs="Times New Roman"/>
        </w:rPr>
        <w:t>witness</w:t>
      </w:r>
      <w:r w:rsidR="00741088"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</w:rPr>
        <w:t>Spencer English.</w:t>
      </w:r>
    </w:p>
  </w:footnote>
  <w:footnote w:id="9">
    <w:p w14:paraId="6DD426D1" w14:textId="77777777" w:rsidR="001143D5" w:rsidRPr="00741088" w:rsidRDefault="001143D5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The rate of $52.60 is the result of dividing the annual revenue requirement of $17,041 by 12 (number of months in a year) and by 27 (number of customers).</w:t>
      </w:r>
    </w:p>
  </w:footnote>
  <w:footnote w:id="10">
    <w:p w14:paraId="7EE2054D" w14:textId="46F78540" w:rsidR="001143D5" w:rsidRPr="00741088" w:rsidRDefault="001143D5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The rate of $</w:t>
      </w:r>
      <w:r w:rsidR="00434307" w:rsidRPr="00741088">
        <w:rPr>
          <w:rFonts w:ascii="Times New Roman" w:hAnsi="Times New Roman" w:cs="Times New Roman"/>
        </w:rPr>
        <w:t>64.67</w:t>
      </w:r>
      <w:r w:rsidRPr="00741088">
        <w:rPr>
          <w:rFonts w:ascii="Times New Roman" w:hAnsi="Times New Roman" w:cs="Times New Roman"/>
        </w:rPr>
        <w:t xml:space="preserve"> is the result of dividing the annual revenue requirement of $2</w:t>
      </w:r>
      <w:r w:rsidR="004E412E" w:rsidRPr="00741088">
        <w:rPr>
          <w:rFonts w:ascii="Times New Roman" w:hAnsi="Times New Roman" w:cs="Times New Roman"/>
        </w:rPr>
        <w:t>0</w:t>
      </w:r>
      <w:r w:rsidRPr="00741088">
        <w:rPr>
          <w:rFonts w:ascii="Times New Roman" w:hAnsi="Times New Roman" w:cs="Times New Roman"/>
        </w:rPr>
        <w:t>,</w:t>
      </w:r>
      <w:r w:rsidR="004E412E" w:rsidRPr="00741088">
        <w:rPr>
          <w:rFonts w:ascii="Times New Roman" w:hAnsi="Times New Roman" w:cs="Times New Roman"/>
        </w:rPr>
        <w:t>954</w:t>
      </w:r>
      <w:r w:rsidRPr="00741088">
        <w:rPr>
          <w:rFonts w:ascii="Times New Roman" w:hAnsi="Times New Roman" w:cs="Times New Roman"/>
        </w:rPr>
        <w:t xml:space="preserve"> by 12 (number of months in a year) and by 27 (number of customers).</w:t>
      </w:r>
    </w:p>
  </w:footnote>
  <w:footnote w:id="11">
    <w:p w14:paraId="3FF25209" w14:textId="688713B8" w:rsidR="001143D5" w:rsidRPr="00741088" w:rsidRDefault="001143D5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  <w:i/>
        </w:rPr>
        <w:t>Petition for an Order Appointing a Temporary Manager to the Castlecomb Water System,</w:t>
      </w:r>
      <w:r w:rsidRPr="00741088">
        <w:rPr>
          <w:rFonts w:ascii="Times New Roman" w:hAnsi="Times New Roman" w:cs="Times New Roman"/>
        </w:rPr>
        <w:t xml:space="preserve"> Docket No. 50851, Order Appointing a Temporary Manager, Ordering Paragraph 10 (Sep</w:t>
      </w:r>
      <w:r w:rsidR="00741088">
        <w:rPr>
          <w:rFonts w:ascii="Times New Roman" w:hAnsi="Times New Roman" w:cs="Times New Roman"/>
        </w:rPr>
        <w:t>t</w:t>
      </w:r>
      <w:r w:rsidRPr="00741088">
        <w:rPr>
          <w:rFonts w:ascii="Times New Roman" w:hAnsi="Times New Roman" w:cs="Times New Roman"/>
        </w:rPr>
        <w:t xml:space="preserve">. 30, 2020). </w:t>
      </w:r>
    </w:p>
  </w:footnote>
  <w:footnote w:id="12">
    <w:p w14:paraId="4E41EEDF" w14:textId="77777777" w:rsidR="001143D5" w:rsidRPr="00741088" w:rsidRDefault="001143D5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</w:t>
      </w:r>
      <w:r w:rsidRPr="00741088">
        <w:rPr>
          <w:rFonts w:ascii="Times New Roman" w:hAnsi="Times New Roman" w:cs="Times New Roman"/>
          <w:i/>
        </w:rPr>
        <w:t>Id.</w:t>
      </w:r>
      <w:r w:rsidRPr="00741088">
        <w:rPr>
          <w:rFonts w:ascii="Times New Roman" w:hAnsi="Times New Roman" w:cs="Times New Roman"/>
        </w:rPr>
        <w:t xml:space="preserve"> </w:t>
      </w:r>
    </w:p>
  </w:footnote>
  <w:footnote w:id="13">
    <w:p w14:paraId="237559C8" w14:textId="05FA3D41" w:rsidR="00AA26EB" w:rsidRPr="00741088" w:rsidRDefault="00AA26EB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The surcharge rate of $4.02 is the result of dividing the water one-time expense of $434 by 4 (number of months during which the expenses will be recovered) and by 27 (number of customers).</w:t>
      </w:r>
    </w:p>
  </w:footnote>
  <w:footnote w:id="14">
    <w:p w14:paraId="63B4403F" w14:textId="2ADF6C16" w:rsidR="00AA26EB" w:rsidRPr="00741088" w:rsidRDefault="00AA26EB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41088">
        <w:rPr>
          <w:rStyle w:val="FootnoteReference"/>
          <w:rFonts w:ascii="Times New Roman" w:hAnsi="Times New Roman" w:cs="Times New Roman"/>
        </w:rPr>
        <w:footnoteRef/>
      </w:r>
      <w:r w:rsidRPr="00741088">
        <w:rPr>
          <w:rFonts w:ascii="Times New Roman" w:hAnsi="Times New Roman" w:cs="Times New Roman"/>
        </w:rPr>
        <w:t xml:space="preserve"> The surcharge rate of $7.54 is the result of dividing the sewer one-time expense of $814 by 4 (number of months during which the expenses will be recovered) and by 27 (number of customers).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46D8E"/>
    <w:multiLevelType w:val="hybridMultilevel"/>
    <w:tmpl w:val="3C28466A"/>
    <w:lvl w:ilvl="0" w:tplc="810C44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15DFC"/>
    <w:multiLevelType w:val="hybridMultilevel"/>
    <w:tmpl w:val="A3208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34B8"/>
    <w:rsid w:val="00010D32"/>
    <w:rsid w:val="000205D5"/>
    <w:rsid w:val="00020DF3"/>
    <w:rsid w:val="0002263E"/>
    <w:rsid w:val="00050BA8"/>
    <w:rsid w:val="00072D6E"/>
    <w:rsid w:val="000758DE"/>
    <w:rsid w:val="000D1E92"/>
    <w:rsid w:val="000E24DB"/>
    <w:rsid w:val="000E7DB0"/>
    <w:rsid w:val="00100931"/>
    <w:rsid w:val="00110334"/>
    <w:rsid w:val="001143D5"/>
    <w:rsid w:val="0011489E"/>
    <w:rsid w:val="00120B42"/>
    <w:rsid w:val="001264F9"/>
    <w:rsid w:val="00155587"/>
    <w:rsid w:val="001710AA"/>
    <w:rsid w:val="00177492"/>
    <w:rsid w:val="0019149C"/>
    <w:rsid w:val="001C7FFE"/>
    <w:rsid w:val="00217AD2"/>
    <w:rsid w:val="00222114"/>
    <w:rsid w:val="00226A8E"/>
    <w:rsid w:val="00226B00"/>
    <w:rsid w:val="00235A24"/>
    <w:rsid w:val="002449FA"/>
    <w:rsid w:val="00265596"/>
    <w:rsid w:val="0028111B"/>
    <w:rsid w:val="00292FFD"/>
    <w:rsid w:val="002A52FB"/>
    <w:rsid w:val="002C6A28"/>
    <w:rsid w:val="002F25C6"/>
    <w:rsid w:val="002F7932"/>
    <w:rsid w:val="00302E48"/>
    <w:rsid w:val="0030335F"/>
    <w:rsid w:val="003151D5"/>
    <w:rsid w:val="0031670A"/>
    <w:rsid w:val="00325CA1"/>
    <w:rsid w:val="00331737"/>
    <w:rsid w:val="0034078F"/>
    <w:rsid w:val="00343888"/>
    <w:rsid w:val="00347717"/>
    <w:rsid w:val="003513D7"/>
    <w:rsid w:val="003525B5"/>
    <w:rsid w:val="003647DE"/>
    <w:rsid w:val="00370896"/>
    <w:rsid w:val="00372515"/>
    <w:rsid w:val="00373169"/>
    <w:rsid w:val="003861E4"/>
    <w:rsid w:val="003B5BF1"/>
    <w:rsid w:val="003C2C0D"/>
    <w:rsid w:val="003E1DEB"/>
    <w:rsid w:val="003F7E5D"/>
    <w:rsid w:val="00401EE6"/>
    <w:rsid w:val="004023D2"/>
    <w:rsid w:val="0040702E"/>
    <w:rsid w:val="00420D4B"/>
    <w:rsid w:val="004249AC"/>
    <w:rsid w:val="00434307"/>
    <w:rsid w:val="00453182"/>
    <w:rsid w:val="00475036"/>
    <w:rsid w:val="004956AA"/>
    <w:rsid w:val="004B19A6"/>
    <w:rsid w:val="004B6B91"/>
    <w:rsid w:val="004D6650"/>
    <w:rsid w:val="004E412E"/>
    <w:rsid w:val="004E77E1"/>
    <w:rsid w:val="004F4561"/>
    <w:rsid w:val="00516B64"/>
    <w:rsid w:val="00530ADA"/>
    <w:rsid w:val="00543836"/>
    <w:rsid w:val="00546F48"/>
    <w:rsid w:val="005508EC"/>
    <w:rsid w:val="00581ACD"/>
    <w:rsid w:val="00595CD5"/>
    <w:rsid w:val="005A72C8"/>
    <w:rsid w:val="005B4D3A"/>
    <w:rsid w:val="005E4F87"/>
    <w:rsid w:val="005E642C"/>
    <w:rsid w:val="006027A1"/>
    <w:rsid w:val="0061161E"/>
    <w:rsid w:val="0061470F"/>
    <w:rsid w:val="00615D90"/>
    <w:rsid w:val="0061742E"/>
    <w:rsid w:val="0062218F"/>
    <w:rsid w:val="0063690F"/>
    <w:rsid w:val="006429DD"/>
    <w:rsid w:val="00661DBB"/>
    <w:rsid w:val="00666F58"/>
    <w:rsid w:val="00667078"/>
    <w:rsid w:val="00686FE3"/>
    <w:rsid w:val="00694D18"/>
    <w:rsid w:val="006C49C0"/>
    <w:rsid w:val="006D45E5"/>
    <w:rsid w:val="0072609B"/>
    <w:rsid w:val="00741088"/>
    <w:rsid w:val="0074302F"/>
    <w:rsid w:val="007726C2"/>
    <w:rsid w:val="00786A5D"/>
    <w:rsid w:val="007E4EE0"/>
    <w:rsid w:val="00806952"/>
    <w:rsid w:val="008131B9"/>
    <w:rsid w:val="008262FF"/>
    <w:rsid w:val="0083248B"/>
    <w:rsid w:val="0088295D"/>
    <w:rsid w:val="00886B7F"/>
    <w:rsid w:val="008961A3"/>
    <w:rsid w:val="008A5B19"/>
    <w:rsid w:val="008B5B42"/>
    <w:rsid w:val="008C469B"/>
    <w:rsid w:val="008E6120"/>
    <w:rsid w:val="0091083F"/>
    <w:rsid w:val="0096000B"/>
    <w:rsid w:val="009D0DBC"/>
    <w:rsid w:val="009D283B"/>
    <w:rsid w:val="009E4DC1"/>
    <w:rsid w:val="009E54E5"/>
    <w:rsid w:val="009F2F51"/>
    <w:rsid w:val="00A05A7E"/>
    <w:rsid w:val="00A202E9"/>
    <w:rsid w:val="00A55F57"/>
    <w:rsid w:val="00A75473"/>
    <w:rsid w:val="00A7691E"/>
    <w:rsid w:val="00A80393"/>
    <w:rsid w:val="00A97F1D"/>
    <w:rsid w:val="00AA0A9B"/>
    <w:rsid w:val="00AA26EB"/>
    <w:rsid w:val="00AC2CE1"/>
    <w:rsid w:val="00AD2DC8"/>
    <w:rsid w:val="00B06673"/>
    <w:rsid w:val="00B25B0F"/>
    <w:rsid w:val="00B56DD2"/>
    <w:rsid w:val="00B6174E"/>
    <w:rsid w:val="00B8058D"/>
    <w:rsid w:val="00BA4019"/>
    <w:rsid w:val="00BC03A3"/>
    <w:rsid w:val="00BC2169"/>
    <w:rsid w:val="00BC435A"/>
    <w:rsid w:val="00BC4467"/>
    <w:rsid w:val="00C11E43"/>
    <w:rsid w:val="00C66169"/>
    <w:rsid w:val="00C82149"/>
    <w:rsid w:val="00C822C7"/>
    <w:rsid w:val="00CA0DF2"/>
    <w:rsid w:val="00CC4789"/>
    <w:rsid w:val="00CE6401"/>
    <w:rsid w:val="00D054CC"/>
    <w:rsid w:val="00D179B6"/>
    <w:rsid w:val="00D26E4B"/>
    <w:rsid w:val="00D4410E"/>
    <w:rsid w:val="00D61BBF"/>
    <w:rsid w:val="00DA36E8"/>
    <w:rsid w:val="00DA674E"/>
    <w:rsid w:val="00DE0C1E"/>
    <w:rsid w:val="00DF13B8"/>
    <w:rsid w:val="00E00EB0"/>
    <w:rsid w:val="00E20ACD"/>
    <w:rsid w:val="00E22D39"/>
    <w:rsid w:val="00E4564E"/>
    <w:rsid w:val="00E66C0F"/>
    <w:rsid w:val="00E66F87"/>
    <w:rsid w:val="00E74371"/>
    <w:rsid w:val="00E77C84"/>
    <w:rsid w:val="00EA0B8C"/>
    <w:rsid w:val="00EA5690"/>
    <w:rsid w:val="00EC480A"/>
    <w:rsid w:val="00EC7593"/>
    <w:rsid w:val="00F00A6F"/>
    <w:rsid w:val="00F157C4"/>
    <w:rsid w:val="00F470FA"/>
    <w:rsid w:val="00F566AD"/>
    <w:rsid w:val="00F80CF8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7932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932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2F793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7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25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25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515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D0DBC"/>
  </w:style>
  <w:style w:type="table" w:styleId="TableGrid">
    <w:name w:val="Table Grid"/>
    <w:basedOn w:val="TableNormal"/>
    <w:uiPriority w:val="59"/>
    <w:rsid w:val="005E64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C7ABC-104B-4901-8169-83CEBB90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2021-01-11T16:36:00Z</dcterms:created>
  <dcterms:modified xsi:type="dcterms:W3CDTF">2021-01-11T18:12:00Z</dcterms:modified>
</cp:coreProperties>
</file>